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CCD4" w14:textId="77777777" w:rsidR="00020EB5" w:rsidRDefault="00020EB5">
      <w:pPr>
        <w:rPr>
          <w:b/>
        </w:rPr>
      </w:pPr>
    </w:p>
    <w:p w14:paraId="742DAECA" w14:textId="77777777" w:rsidR="00020EB5" w:rsidRDefault="00020EB5">
      <w:pPr>
        <w:jc w:val="right"/>
        <w:rPr>
          <w:b/>
          <w:sz w:val="56"/>
          <w:szCs w:val="56"/>
        </w:rPr>
      </w:pPr>
    </w:p>
    <w:p w14:paraId="17976A0E" w14:textId="77777777" w:rsidR="00020EB5" w:rsidRDefault="00020EB5">
      <w:pPr>
        <w:jc w:val="right"/>
        <w:rPr>
          <w:b/>
          <w:sz w:val="56"/>
          <w:szCs w:val="56"/>
        </w:rPr>
      </w:pPr>
    </w:p>
    <w:p w14:paraId="26CC5981" w14:textId="77777777" w:rsidR="00020EB5" w:rsidRDefault="00020EB5">
      <w:pPr>
        <w:jc w:val="right"/>
        <w:rPr>
          <w:b/>
          <w:sz w:val="56"/>
          <w:szCs w:val="56"/>
        </w:rPr>
      </w:pPr>
    </w:p>
    <w:p w14:paraId="0892691B" w14:textId="77777777" w:rsidR="00020EB5" w:rsidRDefault="00020EB5">
      <w:pPr>
        <w:rPr>
          <w:b/>
          <w:sz w:val="56"/>
          <w:szCs w:val="56"/>
        </w:rPr>
      </w:pPr>
    </w:p>
    <w:p w14:paraId="73D6EFF8" w14:textId="77777777" w:rsidR="00020EB5" w:rsidRDefault="00000000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Víceúčelové dětské hřiště pro rozvoj a volný čas</w:t>
      </w:r>
    </w:p>
    <w:p w14:paraId="17C10205" w14:textId="77777777" w:rsidR="00020EB5" w:rsidRDefault="00000000">
      <w:pPr>
        <w:spacing w:line="360" w:lineRule="auto"/>
        <w:rPr>
          <w:b/>
          <w:color w:val="333333"/>
          <w:sz w:val="33"/>
          <w:szCs w:val="33"/>
          <w:highlight w:val="white"/>
        </w:rPr>
      </w:pPr>
      <w:r>
        <w:rPr>
          <w:b/>
          <w:color w:val="333333"/>
          <w:sz w:val="33"/>
          <w:szCs w:val="33"/>
          <w:highlight w:val="white"/>
        </w:rPr>
        <w:t xml:space="preserve">Setkání rodičů, přátel a sousedů </w:t>
      </w:r>
    </w:p>
    <w:p w14:paraId="62773622" w14:textId="77777777" w:rsidR="00020EB5" w:rsidRDefault="00000000">
      <w:pPr>
        <w:spacing w:line="360" w:lineRule="auto"/>
        <w:rPr>
          <w:sz w:val="40"/>
          <w:szCs w:val="40"/>
        </w:rPr>
      </w:pPr>
      <w:r>
        <w:br w:type="page"/>
      </w:r>
    </w:p>
    <w:p w14:paraId="126498A9" w14:textId="77777777" w:rsidR="00020EB5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Obsah</w:t>
      </w:r>
    </w:p>
    <w:p w14:paraId="38414ADC" w14:textId="77777777" w:rsidR="00020EB5" w:rsidRDefault="00020EB5"/>
    <w:sdt>
      <w:sdtPr>
        <w:id w:val="25219758"/>
        <w:docPartObj>
          <w:docPartGallery w:val="Table of Contents"/>
          <w:docPartUnique/>
        </w:docPartObj>
      </w:sdtPr>
      <w:sdtContent>
        <w:p w14:paraId="3BE1ADFE" w14:textId="77777777" w:rsidR="00020EB5" w:rsidRDefault="00000000">
          <w:pPr>
            <w:widowControl w:val="0"/>
            <w:tabs>
              <w:tab w:val="right" w:pos="12000"/>
            </w:tabs>
            <w:spacing w:before="60" w:line="240" w:lineRule="auto"/>
            <w:rPr>
              <w:rFonts w:ascii="Arial" w:eastAsia="Arial" w:hAnsi="Arial" w:cs="Arial"/>
              <w:b/>
              <w:color w:val="4472C4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heading=h.gjdgxs">
            <w:r>
              <w:rPr>
                <w:rFonts w:ascii="Arial" w:eastAsia="Arial" w:hAnsi="Arial" w:cs="Arial"/>
                <w:b/>
                <w:color w:val="4472C4"/>
              </w:rPr>
              <w:t>1. Cíl projektu</w:t>
            </w:r>
            <w:r>
              <w:rPr>
                <w:rFonts w:ascii="Arial" w:eastAsia="Arial" w:hAnsi="Arial" w:cs="Arial"/>
                <w:b/>
                <w:color w:val="4472C4"/>
              </w:rPr>
              <w:tab/>
              <w:t>2</w:t>
            </w:r>
          </w:hyperlink>
        </w:p>
        <w:p w14:paraId="5BDCBB78" w14:textId="77777777" w:rsidR="00020EB5" w:rsidRDefault="00000000">
          <w:pPr>
            <w:widowControl w:val="0"/>
            <w:tabs>
              <w:tab w:val="right" w:pos="12000"/>
            </w:tabs>
            <w:spacing w:before="60" w:line="240" w:lineRule="auto"/>
            <w:rPr>
              <w:rFonts w:ascii="Arial" w:eastAsia="Arial" w:hAnsi="Arial" w:cs="Arial"/>
              <w:b/>
              <w:color w:val="4472C4"/>
            </w:rPr>
          </w:pPr>
          <w:hyperlink w:anchor="_heading=h.h15mpt91zjpa">
            <w:r>
              <w:rPr>
                <w:b/>
                <w:color w:val="4472C4"/>
              </w:rPr>
              <w:t>2. Veřejný přínos</w:t>
            </w:r>
            <w:r>
              <w:rPr>
                <w:b/>
                <w:color w:val="4472C4"/>
              </w:rPr>
              <w:tab/>
              <w:t>3</w:t>
            </w:r>
          </w:hyperlink>
        </w:p>
        <w:p w14:paraId="3E10CE66" w14:textId="77777777" w:rsidR="00020EB5" w:rsidRDefault="00000000">
          <w:pPr>
            <w:widowControl w:val="0"/>
            <w:tabs>
              <w:tab w:val="right" w:pos="12000"/>
            </w:tabs>
            <w:spacing w:before="60" w:line="240" w:lineRule="auto"/>
            <w:rPr>
              <w:rFonts w:ascii="Arial" w:eastAsia="Arial" w:hAnsi="Arial" w:cs="Arial"/>
              <w:b/>
              <w:color w:val="4472C4"/>
            </w:rPr>
          </w:pPr>
          <w:hyperlink w:anchor="_heading=h.i0abqy6stg85">
            <w:r>
              <w:rPr>
                <w:rFonts w:ascii="Arial" w:eastAsia="Arial" w:hAnsi="Arial" w:cs="Arial"/>
                <w:b/>
                <w:color w:val="4472C4"/>
              </w:rPr>
              <w:t>3. Rozpočet</w:t>
            </w:r>
            <w:r>
              <w:rPr>
                <w:rFonts w:ascii="Arial" w:eastAsia="Arial" w:hAnsi="Arial" w:cs="Arial"/>
                <w:b/>
                <w:color w:val="4472C4"/>
              </w:rPr>
              <w:tab/>
              <w:t>3</w:t>
            </w:r>
          </w:hyperlink>
        </w:p>
        <w:p w14:paraId="25CAF6CC" w14:textId="77777777" w:rsidR="00020EB5" w:rsidRDefault="00000000">
          <w:pPr>
            <w:widowControl w:val="0"/>
            <w:tabs>
              <w:tab w:val="right" w:pos="12000"/>
            </w:tabs>
            <w:spacing w:before="60" w:line="240" w:lineRule="auto"/>
            <w:rPr>
              <w:rFonts w:ascii="Arial" w:eastAsia="Arial" w:hAnsi="Arial" w:cs="Arial"/>
              <w:b/>
              <w:color w:val="4472C4"/>
            </w:rPr>
          </w:pPr>
          <w:hyperlink w:anchor="_heading=h.v40jtplue6b1">
            <w:r>
              <w:rPr>
                <w:rFonts w:ascii="Arial" w:eastAsia="Arial" w:hAnsi="Arial" w:cs="Arial"/>
                <w:b/>
                <w:color w:val="4472C4"/>
              </w:rPr>
              <w:t>4. Realizace</w:t>
            </w:r>
            <w:r>
              <w:rPr>
                <w:rFonts w:ascii="Arial" w:eastAsia="Arial" w:hAnsi="Arial" w:cs="Arial"/>
                <w:b/>
                <w:color w:val="4472C4"/>
              </w:rPr>
              <w:tab/>
              <w:t>3</w:t>
            </w:r>
          </w:hyperlink>
        </w:p>
        <w:p w14:paraId="766ABE7B" w14:textId="77777777" w:rsidR="00020EB5" w:rsidRDefault="00000000">
          <w:pPr>
            <w:widowControl w:val="0"/>
            <w:tabs>
              <w:tab w:val="right" w:pos="12000"/>
            </w:tabs>
            <w:spacing w:before="60" w:line="240" w:lineRule="auto"/>
            <w:ind w:left="360"/>
            <w:rPr>
              <w:rFonts w:ascii="Arial" w:eastAsia="Arial" w:hAnsi="Arial" w:cs="Arial"/>
              <w:color w:val="4472C4"/>
            </w:rPr>
          </w:pPr>
          <w:hyperlink w:anchor="_heading=h.rg9ucsstzkv5">
            <w:r>
              <w:rPr>
                <w:rFonts w:ascii="Arial" w:eastAsia="Arial" w:hAnsi="Arial" w:cs="Arial"/>
                <w:color w:val="4472C4"/>
              </w:rPr>
              <w:t>4.1. Místo</w:t>
            </w:r>
            <w:r>
              <w:rPr>
                <w:rFonts w:ascii="Arial" w:eastAsia="Arial" w:hAnsi="Arial" w:cs="Arial"/>
                <w:color w:val="4472C4"/>
              </w:rPr>
              <w:tab/>
              <w:t>3</w:t>
            </w:r>
          </w:hyperlink>
        </w:p>
        <w:p w14:paraId="781A74BC" w14:textId="77777777" w:rsidR="00020EB5" w:rsidRDefault="00000000">
          <w:pPr>
            <w:widowControl w:val="0"/>
            <w:tabs>
              <w:tab w:val="right" w:pos="12000"/>
            </w:tabs>
            <w:spacing w:before="60" w:line="240" w:lineRule="auto"/>
            <w:ind w:left="360"/>
            <w:rPr>
              <w:rFonts w:ascii="Arial" w:eastAsia="Arial" w:hAnsi="Arial" w:cs="Arial"/>
              <w:color w:val="4472C4"/>
            </w:rPr>
          </w:pPr>
          <w:hyperlink w:anchor="_heading=h.vyrf29yoof6k">
            <w:r>
              <w:rPr>
                <w:rFonts w:ascii="Arial" w:eastAsia="Arial" w:hAnsi="Arial" w:cs="Arial"/>
                <w:color w:val="4472C4"/>
              </w:rPr>
              <w:t>4.2. Dodavatelé</w:t>
            </w:r>
            <w:r>
              <w:rPr>
                <w:rFonts w:ascii="Arial" w:eastAsia="Arial" w:hAnsi="Arial" w:cs="Arial"/>
                <w:color w:val="4472C4"/>
              </w:rPr>
              <w:tab/>
              <w:t>4</w:t>
            </w:r>
          </w:hyperlink>
        </w:p>
        <w:p w14:paraId="29FD3A79" w14:textId="77777777" w:rsidR="00020EB5" w:rsidRDefault="00000000">
          <w:pPr>
            <w:widowControl w:val="0"/>
            <w:tabs>
              <w:tab w:val="right" w:pos="12000"/>
            </w:tabs>
            <w:spacing w:before="60" w:line="240" w:lineRule="auto"/>
            <w:ind w:left="720"/>
            <w:rPr>
              <w:rFonts w:ascii="Arial" w:eastAsia="Arial" w:hAnsi="Arial" w:cs="Arial"/>
              <w:color w:val="4472C4"/>
            </w:rPr>
          </w:pPr>
          <w:hyperlink w:anchor="_heading=h.eyxntkyotz2">
            <w:r>
              <w:rPr>
                <w:rFonts w:ascii="Arial" w:eastAsia="Arial" w:hAnsi="Arial" w:cs="Arial"/>
                <w:color w:val="4472C4"/>
              </w:rPr>
              <w:t>4.2.1. Hřiště Hrou s.r.o.</w:t>
            </w:r>
            <w:r>
              <w:rPr>
                <w:rFonts w:ascii="Arial" w:eastAsia="Arial" w:hAnsi="Arial" w:cs="Arial"/>
                <w:color w:val="4472C4"/>
              </w:rPr>
              <w:tab/>
              <w:t>4</w:t>
            </w:r>
          </w:hyperlink>
        </w:p>
        <w:p w14:paraId="72B8F644" w14:textId="77777777" w:rsidR="00020EB5" w:rsidRDefault="00000000">
          <w:pPr>
            <w:widowControl w:val="0"/>
            <w:tabs>
              <w:tab w:val="right" w:pos="12000"/>
            </w:tabs>
            <w:spacing w:before="60" w:line="240" w:lineRule="auto"/>
            <w:ind w:left="720"/>
            <w:rPr>
              <w:rFonts w:ascii="Arial" w:eastAsia="Arial" w:hAnsi="Arial" w:cs="Arial"/>
              <w:color w:val="4472C4"/>
            </w:rPr>
          </w:pPr>
          <w:hyperlink w:anchor="_heading=h.9kki51ico4m5">
            <w:r>
              <w:rPr>
                <w:rFonts w:ascii="Arial" w:eastAsia="Arial" w:hAnsi="Arial" w:cs="Arial"/>
                <w:color w:val="4472C4"/>
              </w:rPr>
              <w:t>4.2.2. Zbyněk Polášek</w:t>
            </w:r>
            <w:r>
              <w:rPr>
                <w:rFonts w:ascii="Arial" w:eastAsia="Arial" w:hAnsi="Arial" w:cs="Arial"/>
                <w:color w:val="4472C4"/>
              </w:rPr>
              <w:tab/>
              <w:t>4</w:t>
            </w:r>
          </w:hyperlink>
        </w:p>
        <w:p w14:paraId="3CCC8564" w14:textId="77777777" w:rsidR="00020EB5" w:rsidRDefault="00000000">
          <w:pPr>
            <w:widowControl w:val="0"/>
            <w:tabs>
              <w:tab w:val="right" w:pos="12000"/>
            </w:tabs>
            <w:spacing w:before="60" w:line="240" w:lineRule="auto"/>
            <w:rPr>
              <w:rFonts w:ascii="Arial" w:eastAsia="Arial" w:hAnsi="Arial" w:cs="Arial"/>
              <w:b/>
              <w:color w:val="4472C4"/>
            </w:rPr>
          </w:pPr>
          <w:hyperlink w:anchor="_heading=h.uc58vegxvqti">
            <w:r>
              <w:rPr>
                <w:rFonts w:ascii="Arial" w:eastAsia="Arial" w:hAnsi="Arial" w:cs="Arial"/>
                <w:b/>
                <w:color w:val="4472C4"/>
              </w:rPr>
              <w:t>5. Přílohy</w:t>
            </w:r>
          </w:hyperlink>
          <w:hyperlink w:anchor="_heading=h.uc58vegxvqti">
            <w:r>
              <w:rPr>
                <w:rFonts w:ascii="Arial" w:eastAsia="Arial" w:hAnsi="Arial" w:cs="Arial"/>
                <w:b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_heading=h.uc58vegxvqti \h </w:instrText>
          </w:r>
          <w:r>
            <w:fldChar w:fldCharType="separate"/>
          </w:r>
          <w:r>
            <w:rPr>
              <w:rFonts w:ascii="Arial" w:eastAsia="Arial" w:hAnsi="Arial" w:cs="Arial"/>
              <w:b/>
              <w:color w:val="4472C4"/>
            </w:rPr>
            <w:t>5</w:t>
          </w:r>
          <w:r>
            <w:fldChar w:fldCharType="end"/>
          </w:r>
          <w:r>
            <w:fldChar w:fldCharType="end"/>
          </w:r>
        </w:p>
      </w:sdtContent>
    </w:sdt>
    <w:p w14:paraId="0D261C62" w14:textId="77777777" w:rsidR="00020EB5" w:rsidRDefault="00020EB5"/>
    <w:p w14:paraId="0A1B80EB" w14:textId="77777777" w:rsidR="00020EB5" w:rsidRDefault="00000000">
      <w:pPr>
        <w:pStyle w:val="Heading1"/>
        <w:numPr>
          <w:ilvl w:val="0"/>
          <w:numId w:val="1"/>
        </w:numPr>
        <w:spacing w:after="200"/>
        <w:rPr>
          <w:rFonts w:ascii="Proxima Nova" w:eastAsia="Proxima Nova" w:hAnsi="Proxima Nova" w:cs="Proxima Nova"/>
          <w:color w:val="4472C4"/>
        </w:rPr>
      </w:pPr>
      <w:bookmarkStart w:id="0" w:name="_heading=h.gjdgxs" w:colFirst="0" w:colLast="0"/>
      <w:bookmarkEnd w:id="0"/>
      <w:r>
        <w:br w:type="page"/>
      </w:r>
      <w:r>
        <w:lastRenderedPageBreak/>
        <w:t>Cíl projektu</w:t>
      </w:r>
    </w:p>
    <w:p w14:paraId="5C2D7C61" w14:textId="77777777" w:rsidR="00020EB5" w:rsidRDefault="00000000">
      <w:bookmarkStart w:id="1" w:name="_heading=h.fjx3lay8dbsr" w:colFirst="0" w:colLast="0"/>
      <w:bookmarkEnd w:id="1"/>
      <w:r>
        <w:t>Cílem projektu je vybudovat víceúčelové dětské hřiště pro pohybový rozvoj dětí, volný čas a relaxaci v přírodě, setkání rodičů, rozvoj vztahů přátel a sousedů místní komunity.</w:t>
      </w:r>
    </w:p>
    <w:p w14:paraId="58097A3E" w14:textId="77777777" w:rsidR="00020EB5" w:rsidRDefault="00000000">
      <w:pPr>
        <w:pStyle w:val="Heading1"/>
        <w:numPr>
          <w:ilvl w:val="0"/>
          <w:numId w:val="1"/>
        </w:numPr>
        <w:spacing w:after="200"/>
      </w:pPr>
      <w:bookmarkStart w:id="2" w:name="_heading=h.h15mpt91zjpa" w:colFirst="0" w:colLast="0"/>
      <w:bookmarkEnd w:id="2"/>
      <w:r>
        <w:t>Veřejný přínos</w:t>
      </w:r>
    </w:p>
    <w:p w14:paraId="7EA370AA" w14:textId="77777777" w:rsidR="00020EB5" w:rsidRDefault="00000000">
      <w:pPr>
        <w:spacing w:after="0"/>
      </w:pPr>
      <w:r>
        <w:t xml:space="preserve">Víceúčelové dětské hřiště </w:t>
      </w:r>
      <w:proofErr w:type="gramStart"/>
      <w:r>
        <w:t>poslouží</w:t>
      </w:r>
      <w:proofErr w:type="gramEnd"/>
      <w:r>
        <w:t>:</w:t>
      </w:r>
    </w:p>
    <w:p w14:paraId="5F262949" w14:textId="77777777" w:rsidR="00020EB5" w:rsidRDefault="00000000">
      <w:pPr>
        <w:numPr>
          <w:ilvl w:val="0"/>
          <w:numId w:val="3"/>
        </w:numPr>
        <w:spacing w:after="0"/>
        <w:ind w:left="425"/>
      </w:pPr>
      <w:r>
        <w:t>Dětem pro fyzický a motorický rozvoj při pohybových aktivitách,</w:t>
      </w:r>
    </w:p>
    <w:p w14:paraId="560AB534" w14:textId="77777777" w:rsidR="00020EB5" w:rsidRDefault="00000000">
      <w:pPr>
        <w:numPr>
          <w:ilvl w:val="0"/>
          <w:numId w:val="3"/>
        </w:numPr>
        <w:spacing w:after="0"/>
        <w:ind w:left="425"/>
      </w:pPr>
      <w:r>
        <w:t>rodičům s dětmi pro zdravý pobyt a relaxaci v přírodě,</w:t>
      </w:r>
    </w:p>
    <w:p w14:paraId="73D66401" w14:textId="77777777" w:rsidR="00020EB5" w:rsidRDefault="00000000">
      <w:pPr>
        <w:numPr>
          <w:ilvl w:val="0"/>
          <w:numId w:val="3"/>
        </w:numPr>
        <w:spacing w:after="0"/>
        <w:ind w:left="425"/>
      </w:pPr>
      <w:r>
        <w:t>dospělým k odpočinku a příjemnému trávení volného času v prostředí lesa,</w:t>
      </w:r>
    </w:p>
    <w:p w14:paraId="02C76B96" w14:textId="77777777" w:rsidR="00020EB5" w:rsidRDefault="00000000">
      <w:pPr>
        <w:numPr>
          <w:ilvl w:val="0"/>
          <w:numId w:val="3"/>
        </w:numPr>
        <w:spacing w:after="0"/>
        <w:ind w:left="425"/>
      </w:pPr>
      <w:r>
        <w:t>sousedům k rozvoji a budování přátelských vztahů v rámci místní komunity,</w:t>
      </w:r>
    </w:p>
    <w:p w14:paraId="3776F84A" w14:textId="77777777" w:rsidR="00020EB5" w:rsidRDefault="00000000">
      <w:pPr>
        <w:numPr>
          <w:ilvl w:val="0"/>
          <w:numId w:val="3"/>
        </w:numPr>
        <w:ind w:left="425"/>
      </w:pPr>
      <w:r>
        <w:t>seniorům pro odpočinek a rozjímání při procházkách,</w:t>
      </w:r>
    </w:p>
    <w:p w14:paraId="6A1FFB76" w14:textId="77777777" w:rsidR="00020EB5" w:rsidRDefault="00000000">
      <w:pPr>
        <w:numPr>
          <w:ilvl w:val="0"/>
          <w:numId w:val="3"/>
        </w:numPr>
        <w:spacing w:after="0"/>
        <w:ind w:left="425"/>
      </w:pPr>
      <w:r>
        <w:t xml:space="preserve">ke zkvalitnění veřejného prostoru a rozšiřování občanské vybavenosti. </w:t>
      </w:r>
    </w:p>
    <w:p w14:paraId="67FEC0C5" w14:textId="77777777" w:rsidR="00020EB5" w:rsidRDefault="00000000">
      <w:pPr>
        <w:pStyle w:val="Heading1"/>
        <w:numPr>
          <w:ilvl w:val="0"/>
          <w:numId w:val="1"/>
        </w:numPr>
        <w:spacing w:after="200"/>
      </w:pPr>
      <w:bookmarkStart w:id="3" w:name="_heading=h.i0abqy6stg85" w:colFirst="0" w:colLast="0"/>
      <w:bookmarkEnd w:id="3"/>
      <w:r>
        <w:t>Rozpočet</w:t>
      </w:r>
    </w:p>
    <w:p w14:paraId="33363CC7" w14:textId="77777777" w:rsidR="00020EB5" w:rsidRDefault="00000000">
      <w:pPr>
        <w:spacing w:after="0"/>
        <w:jc w:val="both"/>
      </w:pPr>
      <w:r>
        <w:t>Navrhovaný projekt splňuje:</w:t>
      </w:r>
    </w:p>
    <w:p w14:paraId="42C677C2" w14:textId="77777777" w:rsidR="00020EB5" w:rsidRDefault="00000000">
      <w:pPr>
        <w:numPr>
          <w:ilvl w:val="0"/>
          <w:numId w:val="4"/>
        </w:numPr>
        <w:spacing w:after="0"/>
        <w:jc w:val="both"/>
      </w:pPr>
      <w:r>
        <w:t xml:space="preserve">podmínky participativního rozpočtu dle </w:t>
      </w:r>
      <w:proofErr w:type="gramStart"/>
      <w:r>
        <w:t>zadání - minimální</w:t>
      </w:r>
      <w:proofErr w:type="gramEnd"/>
      <w:r>
        <w:t xml:space="preserve"> hodnota 20.000 Kč a maximální 300.000 Kč vč. DPH + případná finanční podpora projektu z jiných zdrojů než z rozpočtu města,</w:t>
      </w:r>
    </w:p>
    <w:p w14:paraId="52ED22AB" w14:textId="77777777" w:rsidR="00020EB5" w:rsidRDefault="00000000">
      <w:pPr>
        <w:numPr>
          <w:ilvl w:val="0"/>
          <w:numId w:val="4"/>
        </w:numPr>
        <w:spacing w:after="0"/>
        <w:jc w:val="both"/>
      </w:pPr>
      <w:r>
        <w:t xml:space="preserve">podmínky udržitelnosti - příprava, údržba a provoz nepřesahuje stanovený </w:t>
      </w:r>
      <w:proofErr w:type="gramStart"/>
      <w:r>
        <w:t>limit  10</w:t>
      </w:r>
      <w:proofErr w:type="gramEnd"/>
      <w:r>
        <w:t xml:space="preserve"> % rozpočtu projektu/ročně) </w:t>
      </w:r>
    </w:p>
    <w:p w14:paraId="6E57E81D" w14:textId="77777777" w:rsidR="00020EB5" w:rsidRDefault="00020EB5">
      <w:pPr>
        <w:spacing w:after="0"/>
        <w:jc w:val="both"/>
      </w:pPr>
    </w:p>
    <w:p w14:paraId="3D709340" w14:textId="77777777" w:rsidR="00020EB5" w:rsidRDefault="00000000">
      <w:pPr>
        <w:pStyle w:val="Heading1"/>
        <w:numPr>
          <w:ilvl w:val="0"/>
          <w:numId w:val="1"/>
        </w:numPr>
        <w:spacing w:after="200"/>
      </w:pPr>
      <w:bookmarkStart w:id="4" w:name="_heading=h.v40jtplue6b1" w:colFirst="0" w:colLast="0"/>
      <w:bookmarkEnd w:id="4"/>
      <w:r>
        <w:t>Realizace</w:t>
      </w:r>
    </w:p>
    <w:p w14:paraId="22CDDBB0" w14:textId="4DA0345B" w:rsidR="00020EB5" w:rsidRDefault="00000000">
      <w:pPr>
        <w:spacing w:after="0"/>
        <w:jc w:val="both"/>
      </w:pPr>
      <w:r>
        <w:t>Navrhovaný projekt splňuje podmínky:</w:t>
      </w:r>
    </w:p>
    <w:p w14:paraId="4E71B5D2" w14:textId="77777777" w:rsidR="00020EB5" w:rsidRDefault="00000000">
      <w:pPr>
        <w:numPr>
          <w:ilvl w:val="0"/>
          <w:numId w:val="4"/>
        </w:numPr>
        <w:spacing w:after="0"/>
        <w:jc w:val="both"/>
      </w:pPr>
      <w:proofErr w:type="gramStart"/>
      <w:r>
        <w:t>účelu - výdaje</w:t>
      </w:r>
      <w:proofErr w:type="gramEnd"/>
      <w:r>
        <w:t xml:space="preserve"> mají přímou souvislost s aktivitami a cílem projektu. </w:t>
      </w:r>
    </w:p>
    <w:p w14:paraId="7B590CAE" w14:textId="77777777" w:rsidR="00020EB5" w:rsidRDefault="00000000">
      <w:pPr>
        <w:numPr>
          <w:ilvl w:val="0"/>
          <w:numId w:val="4"/>
        </w:numPr>
        <w:spacing w:after="0"/>
        <w:jc w:val="both"/>
      </w:pPr>
      <w:r>
        <w:t xml:space="preserve">požadavky y na datum realizace nejpozději do konce roku 2024 </w:t>
      </w:r>
    </w:p>
    <w:p w14:paraId="224875C9" w14:textId="77777777" w:rsidR="00020EB5" w:rsidRDefault="00000000">
      <w:pPr>
        <w:numPr>
          <w:ilvl w:val="0"/>
          <w:numId w:val="4"/>
        </w:numPr>
      </w:pPr>
      <w:r>
        <w:t xml:space="preserve">norem bezpečnosti dle Certifikace EN 1176 </w:t>
      </w:r>
    </w:p>
    <w:p w14:paraId="50DB5C30" w14:textId="77777777" w:rsidR="00020EB5" w:rsidRDefault="00020EB5">
      <w:pPr>
        <w:spacing w:after="0"/>
        <w:jc w:val="both"/>
      </w:pPr>
    </w:p>
    <w:p w14:paraId="0A6C71CF" w14:textId="77777777" w:rsidR="00020EB5" w:rsidRDefault="00000000">
      <w:pPr>
        <w:jc w:val="both"/>
      </w:pPr>
      <w:r>
        <w:t xml:space="preserve">Prvky pro realizaci hřiště na dané lokalitě jsou vybrány na základě toho, co by děti a rodiče mohlo na daném místě nejvíce zabavit a pohybově rozvíjet a na základě potenciálních potřeb všech návštěvníků. Prvky a jejich rozmístění lze změnit podle preferencí občanů a možností výběru z katalogu prvků dodavatelů. </w:t>
      </w:r>
    </w:p>
    <w:p w14:paraId="7D56D9E7" w14:textId="77777777" w:rsidR="00020EB5" w:rsidRDefault="00000000">
      <w:pPr>
        <w:jc w:val="both"/>
      </w:pPr>
      <w:r>
        <w:t>Prvky byly navrženy na základě BEST PRACTICES z katalogu dodavatelů.</w:t>
      </w:r>
    </w:p>
    <w:p w14:paraId="07F26C9B" w14:textId="77777777" w:rsidR="00020EB5" w:rsidRDefault="00000000">
      <w:pPr>
        <w:pStyle w:val="Heading2"/>
        <w:numPr>
          <w:ilvl w:val="1"/>
          <w:numId w:val="1"/>
        </w:numPr>
        <w:spacing w:after="200"/>
        <w:rPr>
          <w:rFonts w:ascii="Proxima Nova" w:eastAsia="Proxima Nova" w:hAnsi="Proxima Nova" w:cs="Proxima Nova"/>
        </w:rPr>
      </w:pPr>
      <w:bookmarkStart w:id="5" w:name="_heading=h.rg9ucsstzkv5" w:colFirst="0" w:colLast="0"/>
      <w:bookmarkEnd w:id="5"/>
      <w:r>
        <w:t>Místo</w:t>
      </w:r>
    </w:p>
    <w:p w14:paraId="7A3D292F" w14:textId="77777777" w:rsidR="00020EB5" w:rsidRDefault="00000000">
      <w:pPr>
        <w:jc w:val="both"/>
      </w:pPr>
      <w:r>
        <w:t xml:space="preserve">Projekt bude realizován na veřejném prostranství a veřejně přístupném místě pozemků Lesy České </w:t>
      </w:r>
      <w:proofErr w:type="gramStart"/>
      <w:r>
        <w:t>Republiky</w:t>
      </w:r>
      <w:proofErr w:type="gramEnd"/>
      <w:r>
        <w:t xml:space="preserve"> (K.U. 775 738, Úvaly u Prahy), bude přístupný 24 hodin denně s volným přístupem pro každého.</w:t>
      </w:r>
    </w:p>
    <w:p w14:paraId="1761D6BB" w14:textId="77777777" w:rsidR="00020EB5" w:rsidRDefault="00000000">
      <w:r>
        <w:t>Souhlas vlastníka s realizací této investice na jeho pozemku bude zajištěn MÚ Úvaly.</w:t>
      </w:r>
    </w:p>
    <w:p w14:paraId="1F777191" w14:textId="77777777" w:rsidR="00020EB5" w:rsidRDefault="00020EB5"/>
    <w:p w14:paraId="444C92E7" w14:textId="77777777" w:rsidR="00020EB5" w:rsidRDefault="00000000">
      <w:r>
        <w:rPr>
          <w:noProof/>
        </w:rPr>
        <w:drawing>
          <wp:inline distT="114300" distB="114300" distL="114300" distR="114300" wp14:anchorId="494AB034" wp14:editId="51568824">
            <wp:extent cx="6479230" cy="3505200"/>
            <wp:effectExtent l="0" t="0" r="0" b="0"/>
            <wp:docPr id="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9230" cy="3505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AC8FD8" w14:textId="77777777" w:rsidR="00020EB5" w:rsidRDefault="00020EB5"/>
    <w:p w14:paraId="1F1728D6" w14:textId="77777777" w:rsidR="00020EB5" w:rsidRDefault="00000000">
      <w:pPr>
        <w:pStyle w:val="Heading2"/>
        <w:numPr>
          <w:ilvl w:val="1"/>
          <w:numId w:val="1"/>
        </w:numPr>
        <w:spacing w:after="200"/>
        <w:rPr>
          <w:rFonts w:ascii="Proxima Nova" w:eastAsia="Proxima Nova" w:hAnsi="Proxima Nova" w:cs="Proxima Nova"/>
        </w:rPr>
      </w:pPr>
      <w:bookmarkStart w:id="6" w:name="_heading=h.vyrf29yoof6k" w:colFirst="0" w:colLast="0"/>
      <w:bookmarkEnd w:id="6"/>
      <w:r>
        <w:t>Dodavatelé</w:t>
      </w:r>
    </w:p>
    <w:p w14:paraId="56866BA3" w14:textId="77777777" w:rsidR="00020EB5" w:rsidRDefault="00000000">
      <w:pPr>
        <w:spacing w:after="0"/>
      </w:pPr>
      <w:r>
        <w:t>V rámci poptávky na dodání vybavení, materiálu a realizace byli osloveni 2 dodavatelé, kteří splňují podmínky zásad participativního rozpočtu.</w:t>
      </w:r>
    </w:p>
    <w:p w14:paraId="7DDC3A81" w14:textId="77777777" w:rsidR="00020EB5" w:rsidRDefault="00020EB5">
      <w:pPr>
        <w:spacing w:after="0"/>
      </w:pPr>
    </w:p>
    <w:p w14:paraId="04BD7575" w14:textId="77777777" w:rsidR="00020EB5" w:rsidRDefault="00000000">
      <w:pPr>
        <w:pStyle w:val="Heading3"/>
        <w:numPr>
          <w:ilvl w:val="2"/>
          <w:numId w:val="1"/>
        </w:numPr>
        <w:spacing w:after="200"/>
        <w:rPr>
          <w:rFonts w:ascii="Proxima Nova" w:eastAsia="Proxima Nova" w:hAnsi="Proxima Nova" w:cs="Proxima Nova"/>
          <w:b/>
          <w:color w:val="4472C4"/>
        </w:rPr>
      </w:pPr>
      <w:bookmarkStart w:id="7" w:name="_heading=h.eyxntkyotz2" w:colFirst="0" w:colLast="0"/>
      <w:bookmarkEnd w:id="7"/>
      <w:r>
        <w:t>Hřiště Hrou s.r.o.</w:t>
      </w:r>
    </w:p>
    <w:p w14:paraId="734FB017" w14:textId="77777777" w:rsidR="00020EB5" w:rsidRDefault="00020EB5"/>
    <w:tbl>
      <w:tblPr>
        <w:tblStyle w:val="a5"/>
        <w:tblW w:w="10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2"/>
        <w:gridCol w:w="5102"/>
      </w:tblGrid>
      <w:tr w:rsidR="00020EB5" w14:paraId="747D010D" w14:textId="77777777"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35119" w14:textId="77777777" w:rsidR="00020EB5" w:rsidRDefault="00000000">
            <w:r>
              <w:t>Sobotecká 810, Turnov 511 01</w:t>
            </w:r>
          </w:p>
          <w:p w14:paraId="0CEB17C2" w14:textId="77777777" w:rsidR="00020EB5" w:rsidRDefault="00000000">
            <w:r>
              <w:t>Česká republika</w:t>
            </w:r>
          </w:p>
          <w:p w14:paraId="31FB21A1" w14:textId="77777777" w:rsidR="00020EB5" w:rsidRDefault="00000000">
            <w:r>
              <w:t>IČ: 03673073</w:t>
            </w:r>
          </w:p>
          <w:p w14:paraId="0A45E127" w14:textId="77777777" w:rsidR="00020EB5" w:rsidRDefault="00000000">
            <w:r>
              <w:t>DIČ: CZ03673073</w:t>
            </w:r>
          </w:p>
        </w:tc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B4978" w14:textId="77777777" w:rsidR="00020EB5" w:rsidRDefault="00000000">
            <w:r>
              <w:t>Telefon: 733 533 916</w:t>
            </w:r>
          </w:p>
          <w:p w14:paraId="389E5231" w14:textId="77777777" w:rsidR="00020EB5" w:rsidRDefault="00000000">
            <w:r>
              <w:t xml:space="preserve">E-mail: </w:t>
            </w:r>
            <w:hyperlink r:id="rId9">
              <w:r>
                <w:rPr>
                  <w:color w:val="1155CC"/>
                  <w:u w:val="single"/>
                </w:rPr>
                <w:t>effenbergerova@hristehrou.cz</w:t>
              </w:r>
            </w:hyperlink>
          </w:p>
          <w:p w14:paraId="2CC3F439" w14:textId="77777777" w:rsidR="00020EB5" w:rsidRDefault="00000000">
            <w:hyperlink r:id="rId10">
              <w:r>
                <w:rPr>
                  <w:color w:val="1155CC"/>
                  <w:u w:val="single"/>
                </w:rPr>
                <w:t>www.hristehrou.cz</w:t>
              </w:r>
            </w:hyperlink>
          </w:p>
        </w:tc>
      </w:tr>
    </w:tbl>
    <w:p w14:paraId="7A9E4176" w14:textId="77777777" w:rsidR="00020EB5" w:rsidRDefault="00020EB5"/>
    <w:p w14:paraId="244241BB" w14:textId="77777777" w:rsidR="00020EB5" w:rsidRDefault="00020EB5"/>
    <w:p w14:paraId="1CE07223" w14:textId="77777777" w:rsidR="00020EB5" w:rsidRDefault="00000000">
      <w:pPr>
        <w:pStyle w:val="Heading3"/>
        <w:numPr>
          <w:ilvl w:val="2"/>
          <w:numId w:val="1"/>
        </w:numPr>
        <w:spacing w:after="200"/>
        <w:rPr>
          <w:b/>
          <w:color w:val="4472C4"/>
        </w:rPr>
      </w:pPr>
      <w:bookmarkStart w:id="8" w:name="_heading=h.9kki51ico4m5" w:colFirst="0" w:colLast="0"/>
      <w:bookmarkEnd w:id="8"/>
      <w:r>
        <w:lastRenderedPageBreak/>
        <w:t>Zbyněk Polášek</w:t>
      </w:r>
    </w:p>
    <w:p w14:paraId="69875BF7" w14:textId="77777777" w:rsidR="00020EB5" w:rsidRDefault="00020EB5"/>
    <w:tbl>
      <w:tblPr>
        <w:tblStyle w:val="a6"/>
        <w:tblW w:w="10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2"/>
        <w:gridCol w:w="5102"/>
      </w:tblGrid>
      <w:tr w:rsidR="00020EB5" w14:paraId="57CED5A8" w14:textId="77777777"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FF5DD" w14:textId="77777777" w:rsidR="00020EB5" w:rsidRDefault="00000000">
            <w:r>
              <w:t>Poklidná 155/16, 700 30 Ostrava, Výškovice</w:t>
            </w:r>
          </w:p>
          <w:p w14:paraId="12E7DEAD" w14:textId="77777777" w:rsidR="00020EB5" w:rsidRDefault="00000000">
            <w:r>
              <w:t>Česká republika</w:t>
            </w:r>
          </w:p>
          <w:p w14:paraId="64565FF2" w14:textId="77777777" w:rsidR="00020EB5" w:rsidRDefault="00000000">
            <w:r>
              <w:rPr>
                <w:rFonts w:ascii="Arial" w:eastAsia="Arial" w:hAnsi="Arial" w:cs="Arial"/>
                <w:sz w:val="23"/>
                <w:szCs w:val="23"/>
                <w:highlight w:val="white"/>
              </w:rPr>
              <w:t>IČ: 65478495</w:t>
            </w:r>
          </w:p>
        </w:tc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BC398" w14:textId="77777777" w:rsidR="00020EB5" w:rsidRDefault="00000000">
            <w:r>
              <w:t>Telefon: +420 737 366 061</w:t>
            </w:r>
          </w:p>
          <w:p w14:paraId="387B81A6" w14:textId="77777777" w:rsidR="00020EB5" w:rsidRDefault="00000000">
            <w:r>
              <w:t>E-mail:</w:t>
            </w:r>
            <w:hyperlink r:id="rId11">
              <w:r>
                <w:rPr>
                  <w:color w:val="1155CC"/>
                  <w:u w:val="single"/>
                </w:rPr>
                <w:t xml:space="preserve"> hriste-zahrada@seznam.cz</w:t>
              </w:r>
            </w:hyperlink>
          </w:p>
          <w:p w14:paraId="75299890" w14:textId="77777777" w:rsidR="00020EB5" w:rsidRDefault="00000000">
            <w:hyperlink r:id="rId12">
              <w:r>
                <w:rPr>
                  <w:color w:val="1155CC"/>
                  <w:u w:val="single"/>
                </w:rPr>
                <w:t>www.hriste-zahrada.cz/kontakt</w:t>
              </w:r>
            </w:hyperlink>
          </w:p>
        </w:tc>
      </w:tr>
    </w:tbl>
    <w:p w14:paraId="34E765EC" w14:textId="77777777" w:rsidR="00020EB5" w:rsidRDefault="00020EB5"/>
    <w:p w14:paraId="0590D903" w14:textId="77777777" w:rsidR="00020EB5" w:rsidRDefault="00000000">
      <w:pPr>
        <w:pStyle w:val="Heading1"/>
        <w:numPr>
          <w:ilvl w:val="0"/>
          <w:numId w:val="1"/>
        </w:numPr>
        <w:spacing w:after="200"/>
      </w:pPr>
      <w:bookmarkStart w:id="9" w:name="_heading=h.uc58vegxvqti" w:colFirst="0" w:colLast="0"/>
      <w:bookmarkEnd w:id="9"/>
      <w:r>
        <w:t>Přílohy</w:t>
      </w:r>
    </w:p>
    <w:p w14:paraId="20E1F3B3" w14:textId="77777777" w:rsidR="00020EB5" w:rsidRDefault="00000000">
      <w:pPr>
        <w:numPr>
          <w:ilvl w:val="0"/>
          <w:numId w:val="2"/>
        </w:numPr>
        <w:ind w:left="425"/>
      </w:pPr>
      <w:r>
        <w:t>Kalkulace a cenová nabídka</w:t>
      </w:r>
    </w:p>
    <w:p w14:paraId="174EE8EE" w14:textId="77777777" w:rsidR="00020EB5" w:rsidRDefault="00000000">
      <w:pPr>
        <w:numPr>
          <w:ilvl w:val="0"/>
          <w:numId w:val="2"/>
        </w:numPr>
        <w:ind w:left="425"/>
      </w:pPr>
      <w:r>
        <w:t>Vizualizace</w:t>
      </w:r>
    </w:p>
    <w:sectPr w:rsidR="00020EB5">
      <w:headerReference w:type="default" r:id="rId13"/>
      <w:footerReference w:type="default" r:id="rId14"/>
      <w:pgSz w:w="11906" w:h="16838"/>
      <w:pgMar w:top="1418" w:right="851" w:bottom="1418" w:left="851" w:header="1417" w:footer="14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94B12" w14:textId="77777777" w:rsidR="003A7924" w:rsidRDefault="003A7924">
      <w:pPr>
        <w:spacing w:after="0" w:line="240" w:lineRule="auto"/>
      </w:pPr>
      <w:r>
        <w:separator/>
      </w:r>
    </w:p>
  </w:endnote>
  <w:endnote w:type="continuationSeparator" w:id="0">
    <w:p w14:paraId="06E62C89" w14:textId="77777777" w:rsidR="003A7924" w:rsidRDefault="003A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A6494" w14:textId="77777777" w:rsidR="00020EB5" w:rsidRDefault="00020E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214"/>
      </w:tabs>
      <w:spacing w:after="0" w:line="240" w:lineRule="auto"/>
      <w:ind w:right="-426"/>
      <w:rPr>
        <w:rFonts w:ascii="Calibri" w:eastAsia="Calibri" w:hAnsi="Calibri" w:cs="Calibri"/>
        <w:b/>
        <w:color w:val="44546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02130" w14:textId="77777777" w:rsidR="003A7924" w:rsidRDefault="003A7924">
      <w:pPr>
        <w:spacing w:after="0" w:line="240" w:lineRule="auto"/>
      </w:pPr>
      <w:r>
        <w:separator/>
      </w:r>
    </w:p>
  </w:footnote>
  <w:footnote w:type="continuationSeparator" w:id="0">
    <w:p w14:paraId="4DEF11B6" w14:textId="77777777" w:rsidR="003A7924" w:rsidRDefault="003A7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4FF73" w14:textId="77777777" w:rsidR="00020EB5" w:rsidRDefault="00020E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66912"/>
    <w:multiLevelType w:val="multilevel"/>
    <w:tmpl w:val="41920D84"/>
    <w:lvl w:ilvl="0">
      <w:start w:val="1"/>
      <w:numFmt w:val="decimal"/>
      <w:lvlText w:val="%1."/>
      <w:lvlJc w:val="right"/>
      <w:pPr>
        <w:ind w:left="566" w:hanging="283"/>
      </w:pPr>
    </w:lvl>
    <w:lvl w:ilvl="1">
      <w:start w:val="1"/>
      <w:numFmt w:val="decimal"/>
      <w:lvlText w:val="%1.%2."/>
      <w:lvlJc w:val="right"/>
      <w:pPr>
        <w:ind w:left="566" w:hanging="283"/>
      </w:pPr>
      <w:rPr>
        <w:sz w:val="28"/>
        <w:szCs w:val="28"/>
      </w:rPr>
    </w:lvl>
    <w:lvl w:ilvl="2">
      <w:start w:val="1"/>
      <w:numFmt w:val="decimal"/>
      <w:lvlText w:val="%1.%2.%3."/>
      <w:lvlJc w:val="right"/>
      <w:pPr>
        <w:ind w:left="708" w:hanging="283"/>
      </w:pPr>
    </w:lvl>
    <w:lvl w:ilvl="3">
      <w:start w:val="1"/>
      <w:numFmt w:val="decimal"/>
      <w:lvlText w:val="%1.%2.%3.%4."/>
      <w:lvlJc w:val="right"/>
      <w:pPr>
        <w:ind w:left="708" w:hanging="283"/>
      </w:pPr>
    </w:lvl>
    <w:lvl w:ilvl="4">
      <w:start w:val="1"/>
      <w:numFmt w:val="decimal"/>
      <w:lvlText w:val="%1.%2.%3.%4.%5."/>
      <w:lvlJc w:val="right"/>
      <w:pPr>
        <w:ind w:left="3600" w:hanging="360"/>
      </w:pPr>
    </w:lvl>
    <w:lvl w:ilvl="5">
      <w:start w:val="1"/>
      <w:numFmt w:val="decimal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right"/>
      <w:pPr>
        <w:ind w:left="5040" w:hanging="360"/>
      </w:pPr>
    </w:lvl>
    <w:lvl w:ilvl="7">
      <w:start w:val="1"/>
      <w:numFmt w:val="decimal"/>
      <w:lvlText w:val="%1.%2.%3.%4.%5.%6.%7.%8."/>
      <w:lvlJc w:val="right"/>
      <w:pPr>
        <w:ind w:left="5760" w:hanging="360"/>
      </w:pPr>
    </w:lvl>
    <w:lvl w:ilvl="8">
      <w:start w:val="1"/>
      <w:numFmt w:val="decimal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FAB68B4"/>
    <w:multiLevelType w:val="multilevel"/>
    <w:tmpl w:val="3A0E7D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8344997"/>
    <w:multiLevelType w:val="multilevel"/>
    <w:tmpl w:val="D1D806FA"/>
    <w:lvl w:ilvl="0">
      <w:start w:val="1"/>
      <w:numFmt w:val="bullet"/>
      <w:lvlText w:val="●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0302EF3"/>
    <w:multiLevelType w:val="multilevel"/>
    <w:tmpl w:val="BFEEBB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26504908">
    <w:abstractNumId w:val="0"/>
  </w:num>
  <w:num w:numId="2" w16cid:durableId="911281154">
    <w:abstractNumId w:val="3"/>
  </w:num>
  <w:num w:numId="3" w16cid:durableId="745762970">
    <w:abstractNumId w:val="1"/>
  </w:num>
  <w:num w:numId="4" w16cid:durableId="918367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B5"/>
    <w:rsid w:val="00020EB5"/>
    <w:rsid w:val="00310B7D"/>
    <w:rsid w:val="003A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1646E7"/>
  <w15:docId w15:val="{DF10E30B-E3E9-7142-BA55-662EDA17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xima Nova" w:eastAsia="Proxima Nova" w:hAnsi="Proxima Nova" w:cs="Proxima Nova"/>
        <w:color w:val="44546A"/>
        <w:sz w:val="22"/>
        <w:szCs w:val="22"/>
        <w:lang w:val="c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078"/>
    <w:pPr>
      <w:spacing w:after="200"/>
    </w:pPr>
    <w:rPr>
      <w:color w:val="44546A" w:themeColor="text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0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472C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0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4472C4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0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0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09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5B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B74"/>
  </w:style>
  <w:style w:type="paragraph" w:styleId="Footer">
    <w:name w:val="footer"/>
    <w:basedOn w:val="Normal"/>
    <w:link w:val="FooterChar"/>
    <w:uiPriority w:val="99"/>
    <w:unhideWhenUsed/>
    <w:rsid w:val="003E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B74"/>
  </w:style>
  <w:style w:type="character" w:styleId="Hyperlink">
    <w:name w:val="Hyperlink"/>
    <w:uiPriority w:val="99"/>
    <w:rsid w:val="006E4E0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4E0A"/>
    <w:pPr>
      <w:spacing w:after="160" w:line="259" w:lineRule="auto"/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6E4E0A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6E4E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E0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E4E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E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E4E0A"/>
    <w:rPr>
      <w:b/>
      <w:bCs/>
      <w:lang w:eastAsia="en-US"/>
    </w:rPr>
  </w:style>
  <w:style w:type="paragraph" w:styleId="Revision">
    <w:name w:val="Revision"/>
    <w:hidden/>
    <w:uiPriority w:val="99"/>
    <w:semiHidden/>
    <w:rsid w:val="006E4E0A"/>
    <w:rPr>
      <w:lang w:eastAsia="en-US"/>
    </w:rPr>
  </w:style>
  <w:style w:type="character" w:customStyle="1" w:styleId="Nevyeenzmnka1">
    <w:name w:val="Nevyřešená zmínka1"/>
    <w:uiPriority w:val="99"/>
    <w:semiHidden/>
    <w:unhideWhenUsed/>
    <w:rsid w:val="008B147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C06A3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34078"/>
    <w:rPr>
      <w:rFonts w:asciiTheme="majorHAnsi" w:eastAsiaTheme="majorEastAsia" w:hAnsiTheme="majorHAnsi" w:cstheme="majorBidi"/>
      <w:b/>
      <w:color w:val="4472C4" w:themeColor="accent1"/>
      <w:sz w:val="32"/>
      <w:szCs w:val="3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709ED"/>
    <w:pPr>
      <w:spacing w:line="259" w:lineRule="auto"/>
      <w:outlineLvl w:val="9"/>
    </w:pPr>
    <w:rPr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709E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709ED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934078"/>
    <w:rPr>
      <w:rFonts w:asciiTheme="majorHAnsi" w:eastAsiaTheme="majorEastAsia" w:hAnsiTheme="majorHAnsi" w:cstheme="majorBidi"/>
      <w:b/>
      <w:color w:val="4472C4" w:themeColor="accent1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34078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042780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934078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934078"/>
    <w:pPr>
      <w:spacing w:after="100"/>
      <w:ind w:left="22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riste-zahrada.cz/kontak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riste-zahrada@seznam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hristehrou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ffenbergerova@hristehrou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4PjAKOeLWi+AUM28T5ekJ+smQw==">CgMxLjAyCGguZ2pkZ3hzMg5oLmZqeDNsYXk4ZGJzcjIOaC5oMTVtcHQ5MXpqcGEyDmguaTBhYnF5NnN0Zzg1Mg5oLnY0MGp0cGx1ZTZiMTIOaC5yZzl1Y3NzdHprdjUyDmgudnlyZjI5eW9vZjZrMg1oLmV5eG50a3lvdHoyMg5oLjlra2k1MWljbzRtNTIOaC51YzU4dmVneHZxdGk4AHIhMUFFcEh2eC00bV93ekpHY2NScDNPVlFPQ2J3d0Z1d3k4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Fincentrum &amp; Swiss Life Select a.s.</dc:creator>
  <cp:lastModifiedBy>Jan Choteborsky</cp:lastModifiedBy>
  <cp:revision>2</cp:revision>
  <dcterms:created xsi:type="dcterms:W3CDTF">2023-02-16T07:44:00Z</dcterms:created>
  <dcterms:modified xsi:type="dcterms:W3CDTF">2024-03-29T09:40:00Z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ContentTypeId">
    <vt:lpwstr>0x01010088BC9D89945F194393CAED673083550D</vt:lpwstr>
  </property>
  <property fmtid="{D5CDD505-2E9C-101B-9397-08002B2CF9AE}" pid="4" name="MediaServiceImageTags">
    <vt:lpwstr/>
  </property>
</Properties>
</file>